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086E9" w14:textId="77777777" w:rsidR="004B140C" w:rsidRPr="004B140C" w:rsidRDefault="004B140C" w:rsidP="004B140C">
      <w:pPr>
        <w:jc w:val="both"/>
        <w:rPr>
          <w:rFonts w:ascii="Arial" w:hAnsi="Arial" w:cs="Arial"/>
          <w:b/>
          <w:color w:val="33CCCC"/>
          <w:sz w:val="32"/>
          <w:szCs w:val="40"/>
          <w:u w:val="single"/>
        </w:rPr>
      </w:pPr>
      <w:r w:rsidRPr="004B140C">
        <w:rPr>
          <w:rFonts w:ascii="Arial" w:hAnsi="Arial" w:cs="Arial"/>
          <w:b/>
          <w:color w:val="33CCCC"/>
          <w:sz w:val="32"/>
          <w:szCs w:val="40"/>
          <w:u w:val="single"/>
        </w:rPr>
        <w:t>Stratton Playgroup</w:t>
      </w:r>
    </w:p>
    <w:p w14:paraId="5A4458EF" w14:textId="77777777" w:rsidR="00787953" w:rsidRPr="004B140C" w:rsidRDefault="00D744CA" w:rsidP="004B140C">
      <w:pPr>
        <w:spacing w:line="360" w:lineRule="auto"/>
        <w:jc w:val="both"/>
        <w:rPr>
          <w:rFonts w:ascii="Arial" w:hAnsi="Arial" w:cs="Arial"/>
          <w:b/>
          <w:szCs w:val="28"/>
        </w:rPr>
      </w:pPr>
      <w:r w:rsidRPr="004B140C">
        <w:rPr>
          <w:rFonts w:ascii="Arial" w:hAnsi="Arial" w:cs="Arial"/>
          <w:b/>
          <w:szCs w:val="28"/>
        </w:rPr>
        <w:t>3.</w:t>
      </w:r>
      <w:r w:rsidR="00BE6EFB" w:rsidRPr="004B140C">
        <w:rPr>
          <w:rFonts w:ascii="Arial" w:hAnsi="Arial" w:cs="Arial"/>
          <w:b/>
          <w:szCs w:val="28"/>
        </w:rPr>
        <w:t>1</w:t>
      </w:r>
      <w:r w:rsidRPr="004B140C">
        <w:rPr>
          <w:rFonts w:ascii="Arial" w:hAnsi="Arial" w:cs="Arial"/>
          <w:b/>
          <w:szCs w:val="28"/>
        </w:rPr>
        <w:t xml:space="preserve"> </w:t>
      </w:r>
      <w:r w:rsidR="00787953" w:rsidRPr="004B140C">
        <w:rPr>
          <w:rFonts w:ascii="Arial" w:hAnsi="Arial" w:cs="Arial"/>
          <w:b/>
          <w:szCs w:val="28"/>
        </w:rPr>
        <w:t>Induction of staff, volunteers and managers</w:t>
      </w:r>
    </w:p>
    <w:p w14:paraId="0B149CD3" w14:textId="77777777" w:rsidR="00787953" w:rsidRPr="004B140C" w:rsidRDefault="00787953" w:rsidP="004B140C">
      <w:pPr>
        <w:spacing w:line="360" w:lineRule="auto"/>
        <w:jc w:val="both"/>
        <w:rPr>
          <w:rFonts w:ascii="Arial" w:hAnsi="Arial" w:cs="Arial"/>
          <w:b/>
          <w:sz w:val="16"/>
          <w:szCs w:val="28"/>
        </w:rPr>
      </w:pPr>
    </w:p>
    <w:p w14:paraId="30D0EF85" w14:textId="77777777" w:rsidR="00787953" w:rsidRPr="004B140C" w:rsidRDefault="00787953" w:rsidP="004B140C">
      <w:pPr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 w:rsidRPr="004B140C">
        <w:rPr>
          <w:rFonts w:ascii="Arial" w:hAnsi="Arial" w:cs="Arial"/>
          <w:b/>
          <w:sz w:val="20"/>
          <w:szCs w:val="22"/>
        </w:rPr>
        <w:t xml:space="preserve">Policy </w:t>
      </w:r>
      <w:r w:rsidR="002617DC" w:rsidRPr="004B140C">
        <w:rPr>
          <w:rFonts w:ascii="Arial" w:hAnsi="Arial" w:cs="Arial"/>
          <w:b/>
          <w:sz w:val="20"/>
          <w:szCs w:val="22"/>
        </w:rPr>
        <w:t>s</w:t>
      </w:r>
      <w:r w:rsidRPr="004B140C">
        <w:rPr>
          <w:rFonts w:ascii="Arial" w:hAnsi="Arial" w:cs="Arial"/>
          <w:b/>
          <w:sz w:val="20"/>
          <w:szCs w:val="22"/>
        </w:rPr>
        <w:t>tatement</w:t>
      </w:r>
    </w:p>
    <w:p w14:paraId="5A8182E1" w14:textId="77777777" w:rsidR="00787953" w:rsidRPr="004B140C" w:rsidRDefault="00175E54" w:rsidP="004B140C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At Stratton Playgroup, w</w:t>
      </w:r>
      <w:r w:rsidR="00787953" w:rsidRPr="004B140C">
        <w:rPr>
          <w:rFonts w:ascii="Arial" w:hAnsi="Arial" w:cs="Arial"/>
          <w:sz w:val="20"/>
          <w:szCs w:val="22"/>
        </w:rPr>
        <w:t>e provide an induction for all staff, volunteers and managers in order to fully brief them about the setting, the families we serve, our policies and procedures, curriculum and daily practice.</w:t>
      </w:r>
    </w:p>
    <w:p w14:paraId="3586C91B" w14:textId="77777777" w:rsidR="00787953" w:rsidRPr="004B140C" w:rsidRDefault="00787953" w:rsidP="004B140C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0EDDE2B5" w14:textId="77777777" w:rsidR="00787953" w:rsidRPr="004B140C" w:rsidRDefault="00787953" w:rsidP="004B140C">
      <w:pPr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 w:rsidRPr="004B140C">
        <w:rPr>
          <w:rFonts w:ascii="Arial" w:hAnsi="Arial" w:cs="Arial"/>
          <w:b/>
          <w:sz w:val="20"/>
          <w:szCs w:val="22"/>
        </w:rPr>
        <w:t>Procedures</w:t>
      </w:r>
    </w:p>
    <w:p w14:paraId="714F01AF" w14:textId="77777777" w:rsidR="00787953" w:rsidRPr="004B140C" w:rsidRDefault="00787953" w:rsidP="004B14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4B140C">
        <w:rPr>
          <w:rFonts w:ascii="Arial" w:hAnsi="Arial" w:cs="Arial"/>
          <w:sz w:val="20"/>
          <w:szCs w:val="22"/>
        </w:rPr>
        <w:t>We have a written induction plan for all new staff, which includes the following:</w:t>
      </w:r>
    </w:p>
    <w:p w14:paraId="7F007ECC" w14:textId="77777777" w:rsidR="00787953" w:rsidRPr="004B140C" w:rsidRDefault="00787953" w:rsidP="004B140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4B140C">
        <w:rPr>
          <w:rFonts w:ascii="Arial" w:hAnsi="Arial" w:cs="Arial"/>
          <w:sz w:val="20"/>
          <w:szCs w:val="22"/>
        </w:rPr>
        <w:t>Introductions to all staff and volunteers, including management committee members</w:t>
      </w:r>
      <w:r w:rsidR="00D97562" w:rsidRPr="004B140C">
        <w:rPr>
          <w:rFonts w:ascii="Arial" w:hAnsi="Arial" w:cs="Arial"/>
          <w:sz w:val="20"/>
          <w:szCs w:val="22"/>
        </w:rPr>
        <w:t xml:space="preserve"> where appropriate</w:t>
      </w:r>
      <w:r w:rsidRPr="004B140C">
        <w:rPr>
          <w:rFonts w:ascii="Arial" w:hAnsi="Arial" w:cs="Arial"/>
          <w:sz w:val="20"/>
          <w:szCs w:val="22"/>
        </w:rPr>
        <w:t>.</w:t>
      </w:r>
    </w:p>
    <w:p w14:paraId="510D4B6C" w14:textId="77777777" w:rsidR="00787953" w:rsidRPr="004B140C" w:rsidRDefault="00787953" w:rsidP="004B140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4B140C">
        <w:rPr>
          <w:rFonts w:ascii="Arial" w:hAnsi="Arial" w:cs="Arial"/>
          <w:sz w:val="20"/>
          <w:szCs w:val="22"/>
        </w:rPr>
        <w:t xml:space="preserve">Familiarising with the </w:t>
      </w:r>
      <w:r w:rsidR="00A16402" w:rsidRPr="004B140C">
        <w:rPr>
          <w:rFonts w:ascii="Arial" w:hAnsi="Arial" w:cs="Arial"/>
          <w:sz w:val="20"/>
          <w:szCs w:val="22"/>
        </w:rPr>
        <w:t xml:space="preserve">building, health and safety, </w:t>
      </w:r>
      <w:r w:rsidR="00D97562" w:rsidRPr="004B140C">
        <w:rPr>
          <w:rFonts w:ascii="Arial" w:hAnsi="Arial" w:cs="Arial"/>
          <w:sz w:val="20"/>
          <w:szCs w:val="22"/>
        </w:rPr>
        <w:t xml:space="preserve">and </w:t>
      </w:r>
      <w:r w:rsidRPr="004B140C">
        <w:rPr>
          <w:rFonts w:ascii="Arial" w:hAnsi="Arial" w:cs="Arial"/>
          <w:sz w:val="20"/>
          <w:szCs w:val="22"/>
        </w:rPr>
        <w:t xml:space="preserve">fire </w:t>
      </w:r>
      <w:r w:rsidR="00A16402" w:rsidRPr="004B140C">
        <w:rPr>
          <w:rFonts w:ascii="Arial" w:hAnsi="Arial" w:cs="Arial"/>
          <w:sz w:val="20"/>
          <w:szCs w:val="22"/>
        </w:rPr>
        <w:t xml:space="preserve">and evacuation </w:t>
      </w:r>
      <w:r w:rsidRPr="004B140C">
        <w:rPr>
          <w:rFonts w:ascii="Arial" w:hAnsi="Arial" w:cs="Arial"/>
          <w:sz w:val="20"/>
          <w:szCs w:val="22"/>
        </w:rPr>
        <w:t>procedures.</w:t>
      </w:r>
    </w:p>
    <w:p w14:paraId="06135D0F" w14:textId="77777777" w:rsidR="00787953" w:rsidRPr="004B140C" w:rsidRDefault="00787953" w:rsidP="004B140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4B140C">
        <w:rPr>
          <w:rFonts w:ascii="Arial" w:hAnsi="Arial" w:cs="Arial"/>
          <w:sz w:val="20"/>
          <w:szCs w:val="22"/>
        </w:rPr>
        <w:t>Ensuring our policies and procedures have been read and are carried out.</w:t>
      </w:r>
    </w:p>
    <w:p w14:paraId="2FE5AE5D" w14:textId="77777777" w:rsidR="00787953" w:rsidRPr="004B140C" w:rsidRDefault="00787953" w:rsidP="004B140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4B140C">
        <w:rPr>
          <w:rFonts w:ascii="Arial" w:hAnsi="Arial" w:cs="Arial"/>
          <w:sz w:val="20"/>
          <w:szCs w:val="22"/>
        </w:rPr>
        <w:t>Introduction to parents, especially parents of allocated key children where appropriate.</w:t>
      </w:r>
    </w:p>
    <w:p w14:paraId="195EFC2E" w14:textId="77777777" w:rsidR="00787953" w:rsidRPr="004B140C" w:rsidRDefault="00787953" w:rsidP="004B140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4B140C">
        <w:rPr>
          <w:rFonts w:ascii="Arial" w:hAnsi="Arial" w:cs="Arial"/>
          <w:sz w:val="20"/>
          <w:szCs w:val="22"/>
        </w:rPr>
        <w:t>Familiarising them with confidential information where applicable in relation to any key children.</w:t>
      </w:r>
    </w:p>
    <w:p w14:paraId="6BFD34BE" w14:textId="77777777" w:rsidR="00787953" w:rsidRPr="004B140C" w:rsidRDefault="00787953" w:rsidP="004B140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4B140C">
        <w:rPr>
          <w:rFonts w:ascii="Arial" w:hAnsi="Arial" w:cs="Arial"/>
          <w:sz w:val="20"/>
          <w:szCs w:val="22"/>
        </w:rPr>
        <w:t>Details of the tasks and daily routines to be completed.</w:t>
      </w:r>
    </w:p>
    <w:p w14:paraId="6BDD5A87" w14:textId="77777777" w:rsidR="00787953" w:rsidRPr="004B140C" w:rsidRDefault="00787953" w:rsidP="004B14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4B140C">
        <w:rPr>
          <w:rFonts w:ascii="Arial" w:hAnsi="Arial" w:cs="Arial"/>
          <w:sz w:val="20"/>
          <w:szCs w:val="22"/>
        </w:rPr>
        <w:t xml:space="preserve">The induction period lasts </w:t>
      </w:r>
      <w:r w:rsidR="00A16402" w:rsidRPr="004B140C">
        <w:rPr>
          <w:rFonts w:ascii="Arial" w:hAnsi="Arial" w:cs="Arial"/>
          <w:sz w:val="20"/>
          <w:szCs w:val="22"/>
        </w:rPr>
        <w:t xml:space="preserve">at least </w:t>
      </w:r>
      <w:r w:rsidRPr="004B140C">
        <w:rPr>
          <w:rFonts w:ascii="Arial" w:hAnsi="Arial" w:cs="Arial"/>
          <w:sz w:val="20"/>
          <w:szCs w:val="22"/>
        </w:rPr>
        <w:t>two weeks. The manager inducts new staff and volunteers. The chairperson or senior manager inducts new managers.</w:t>
      </w:r>
    </w:p>
    <w:p w14:paraId="25E6D07A" w14:textId="77777777" w:rsidR="00787953" w:rsidRPr="004B140C" w:rsidRDefault="00787953" w:rsidP="004B14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4B140C">
        <w:rPr>
          <w:rFonts w:ascii="Arial" w:hAnsi="Arial" w:cs="Arial"/>
          <w:sz w:val="20"/>
          <w:szCs w:val="22"/>
        </w:rPr>
        <w:t>During the induction period, the individual must demonstrate understanding of and compliance with policies, procedures, tasks and routines.</w:t>
      </w:r>
    </w:p>
    <w:p w14:paraId="22D88D4C" w14:textId="77777777" w:rsidR="00787953" w:rsidRPr="004B140C" w:rsidRDefault="00787953" w:rsidP="004B14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4B140C">
        <w:rPr>
          <w:rFonts w:ascii="Arial" w:hAnsi="Arial" w:cs="Arial"/>
          <w:sz w:val="20"/>
          <w:szCs w:val="22"/>
        </w:rPr>
        <w:t>Successful completion of the induction forms part of the probationary period.</w:t>
      </w:r>
    </w:p>
    <w:p w14:paraId="68B16031" w14:textId="77777777" w:rsidR="00787953" w:rsidRPr="004B140C" w:rsidRDefault="00787953" w:rsidP="003A351D">
      <w:pPr>
        <w:spacing w:line="360" w:lineRule="auto"/>
        <w:rPr>
          <w:rFonts w:ascii="Arial" w:hAnsi="Arial" w:cs="Arial"/>
          <w:sz w:val="16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97"/>
        <w:gridCol w:w="3708"/>
        <w:gridCol w:w="2037"/>
      </w:tblGrid>
      <w:tr w:rsidR="00787953" w:rsidRPr="004B140C" w14:paraId="1F246AFF" w14:textId="77777777" w:rsidTr="00E83C64">
        <w:tc>
          <w:tcPr>
            <w:tcW w:w="2301" w:type="pct"/>
          </w:tcPr>
          <w:p w14:paraId="77C431DB" w14:textId="77777777" w:rsidR="00787953" w:rsidRPr="004B140C" w:rsidRDefault="00787953" w:rsidP="00795A74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B140C">
              <w:rPr>
                <w:rFonts w:ascii="Arial" w:hAnsi="Arial" w:cs="Arial"/>
                <w:sz w:val="20"/>
                <w:szCs w:val="22"/>
              </w:rPr>
              <w:t>This policy was adopted at a meeting of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</w:tcPr>
          <w:p w14:paraId="3CB99AA4" w14:textId="77777777" w:rsidR="00787953" w:rsidRPr="004B140C" w:rsidRDefault="004B140C" w:rsidP="00795A74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B140C">
              <w:rPr>
                <w:rFonts w:ascii="Arial" w:hAnsi="Arial" w:cs="Arial"/>
                <w:color w:val="0000FF"/>
                <w:sz w:val="22"/>
              </w:rPr>
              <w:t>Stratton Playgroup</w:t>
            </w:r>
          </w:p>
        </w:tc>
        <w:tc>
          <w:tcPr>
            <w:tcW w:w="957" w:type="pct"/>
          </w:tcPr>
          <w:p w14:paraId="376E57A0" w14:textId="77777777" w:rsidR="00787953" w:rsidRPr="004B140C" w:rsidRDefault="006B13F9" w:rsidP="006B13F9">
            <w:pPr>
              <w:spacing w:line="360" w:lineRule="auto"/>
              <w:rPr>
                <w:rFonts w:ascii="Arial" w:hAnsi="Arial" w:cs="Arial"/>
                <w:i/>
                <w:sz w:val="22"/>
              </w:rPr>
            </w:pPr>
            <w:r w:rsidRPr="004B140C">
              <w:rPr>
                <w:rFonts w:ascii="Arial" w:hAnsi="Arial" w:cs="Arial"/>
                <w:i/>
                <w:sz w:val="20"/>
                <w:szCs w:val="22"/>
              </w:rPr>
              <w:t>(</w:t>
            </w:r>
            <w:r w:rsidR="00787953" w:rsidRPr="004B140C">
              <w:rPr>
                <w:rFonts w:ascii="Arial" w:hAnsi="Arial" w:cs="Arial"/>
                <w:i/>
                <w:sz w:val="20"/>
                <w:szCs w:val="22"/>
              </w:rPr>
              <w:t xml:space="preserve">name of </w:t>
            </w:r>
            <w:r w:rsidRPr="004B140C">
              <w:rPr>
                <w:rFonts w:ascii="Arial" w:hAnsi="Arial" w:cs="Arial"/>
                <w:i/>
                <w:sz w:val="20"/>
                <w:szCs w:val="22"/>
              </w:rPr>
              <w:t>provider)</w:t>
            </w:r>
          </w:p>
        </w:tc>
      </w:tr>
      <w:tr w:rsidR="00787953" w:rsidRPr="004B140C" w14:paraId="58CBB0DE" w14:textId="77777777" w:rsidTr="00E83C64">
        <w:tc>
          <w:tcPr>
            <w:tcW w:w="2301" w:type="pct"/>
          </w:tcPr>
          <w:p w14:paraId="53297241" w14:textId="77777777" w:rsidR="00787953" w:rsidRPr="004B140C" w:rsidRDefault="00787953" w:rsidP="00795A74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B140C">
              <w:rPr>
                <w:rFonts w:ascii="Arial" w:hAnsi="Arial" w:cs="Arial"/>
                <w:sz w:val="20"/>
                <w:szCs w:val="22"/>
              </w:rPr>
              <w:t>Held 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78111B99" w14:textId="77777777" w:rsidR="00787953" w:rsidRPr="004B140C" w:rsidRDefault="00A00D2F" w:rsidP="0055360B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05/06/2024</w:t>
            </w:r>
          </w:p>
        </w:tc>
        <w:tc>
          <w:tcPr>
            <w:tcW w:w="957" w:type="pct"/>
          </w:tcPr>
          <w:p w14:paraId="435CC3AE" w14:textId="77777777" w:rsidR="00787953" w:rsidRPr="004B140C" w:rsidRDefault="00787953" w:rsidP="00795A74">
            <w:pPr>
              <w:spacing w:line="360" w:lineRule="auto"/>
              <w:rPr>
                <w:rFonts w:ascii="Arial" w:hAnsi="Arial" w:cs="Arial"/>
                <w:i/>
                <w:sz w:val="22"/>
              </w:rPr>
            </w:pPr>
            <w:r w:rsidRPr="004B140C">
              <w:rPr>
                <w:rFonts w:ascii="Arial" w:hAnsi="Arial" w:cs="Arial"/>
                <w:i/>
                <w:sz w:val="20"/>
                <w:szCs w:val="22"/>
              </w:rPr>
              <w:t>(date)</w:t>
            </w:r>
          </w:p>
        </w:tc>
      </w:tr>
      <w:tr w:rsidR="00787953" w:rsidRPr="004B140C" w14:paraId="39D939D9" w14:textId="77777777" w:rsidTr="00E83C64">
        <w:tc>
          <w:tcPr>
            <w:tcW w:w="2301" w:type="pct"/>
          </w:tcPr>
          <w:p w14:paraId="194D1981" w14:textId="77777777" w:rsidR="00787953" w:rsidRPr="004B140C" w:rsidRDefault="00787953" w:rsidP="00795A74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B140C">
              <w:rPr>
                <w:rFonts w:ascii="Arial" w:hAnsi="Arial" w:cs="Arial"/>
                <w:sz w:val="20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3DD83012" w14:textId="77777777" w:rsidR="00787953" w:rsidRPr="004B140C" w:rsidRDefault="00A00D2F" w:rsidP="00795A74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Jun</w:t>
            </w:r>
            <w:r w:rsidR="0055360B">
              <w:rPr>
                <w:rFonts w:ascii="Arial" w:hAnsi="Arial" w:cs="Arial"/>
                <w:sz w:val="22"/>
              </w:rPr>
              <w:t>-202</w:t>
            </w: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957" w:type="pct"/>
          </w:tcPr>
          <w:p w14:paraId="29B903F3" w14:textId="77777777" w:rsidR="00787953" w:rsidRPr="004B140C" w:rsidRDefault="00787953" w:rsidP="00795A74">
            <w:pPr>
              <w:spacing w:line="360" w:lineRule="auto"/>
              <w:rPr>
                <w:rFonts w:ascii="Arial" w:hAnsi="Arial" w:cs="Arial"/>
                <w:i/>
                <w:sz w:val="22"/>
              </w:rPr>
            </w:pPr>
            <w:r w:rsidRPr="004B140C">
              <w:rPr>
                <w:rFonts w:ascii="Arial" w:hAnsi="Arial" w:cs="Arial"/>
                <w:i/>
                <w:sz w:val="20"/>
                <w:szCs w:val="22"/>
              </w:rPr>
              <w:t>(date)</w:t>
            </w:r>
          </w:p>
        </w:tc>
      </w:tr>
      <w:tr w:rsidR="00787953" w:rsidRPr="004B140C" w14:paraId="0FFA5929" w14:textId="77777777" w:rsidTr="00E83C64">
        <w:tc>
          <w:tcPr>
            <w:tcW w:w="2301" w:type="pct"/>
          </w:tcPr>
          <w:p w14:paraId="5D8D18FD" w14:textId="77777777" w:rsidR="00787953" w:rsidRPr="004B140C" w:rsidRDefault="00787953" w:rsidP="00D9756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B140C">
              <w:rPr>
                <w:rFonts w:ascii="Arial" w:hAnsi="Arial" w:cs="Arial"/>
                <w:sz w:val="20"/>
                <w:szCs w:val="22"/>
              </w:rPr>
              <w:t xml:space="preserve">Signed on behalf of the </w:t>
            </w:r>
            <w:r w:rsidR="00D97562" w:rsidRPr="004B140C">
              <w:rPr>
                <w:rFonts w:ascii="Arial" w:hAnsi="Arial" w:cs="Arial"/>
                <w:sz w:val="20"/>
                <w:szCs w:val="22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090495FA" w14:textId="77777777" w:rsidR="00787953" w:rsidRPr="004B140C" w:rsidRDefault="00787953" w:rsidP="00795A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787953" w:rsidRPr="004B140C" w14:paraId="32AE0999" w14:textId="77777777" w:rsidTr="00E83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123B3C5C" w14:textId="77777777" w:rsidR="00787953" w:rsidRPr="004B140C" w:rsidRDefault="00787953" w:rsidP="00795A74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B140C">
              <w:rPr>
                <w:rFonts w:ascii="Arial" w:hAnsi="Arial" w:cs="Arial"/>
                <w:sz w:val="20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05874D53" w14:textId="77777777" w:rsidR="00787953" w:rsidRPr="004B140C" w:rsidRDefault="00787953" w:rsidP="00795A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787953" w:rsidRPr="004B140C" w14:paraId="38ECFF3E" w14:textId="77777777" w:rsidTr="00E83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59B2FF02" w14:textId="77777777" w:rsidR="00787953" w:rsidRPr="004B140C" w:rsidRDefault="00787953" w:rsidP="00D9756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B140C">
              <w:rPr>
                <w:rFonts w:ascii="Arial" w:hAnsi="Arial" w:cs="Arial"/>
                <w:sz w:val="20"/>
                <w:szCs w:val="22"/>
              </w:rPr>
              <w:t>Role of signatory (e.g. chair</w:t>
            </w:r>
            <w:r w:rsidR="00D97562" w:rsidRPr="004B140C">
              <w:rPr>
                <w:rFonts w:ascii="Arial" w:hAnsi="Arial" w:cs="Arial"/>
                <w:sz w:val="20"/>
                <w:szCs w:val="22"/>
              </w:rPr>
              <w:t xml:space="preserve">, director or </w:t>
            </w:r>
            <w:r w:rsidRPr="004B140C">
              <w:rPr>
                <w:rFonts w:ascii="Arial" w:hAnsi="Arial" w:cs="Arial"/>
                <w:sz w:val="20"/>
                <w:szCs w:val="22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42EDD40E" w14:textId="77777777" w:rsidR="00787953" w:rsidRPr="004B140C" w:rsidRDefault="00787953" w:rsidP="00795A7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14:paraId="7708C569" w14:textId="77777777" w:rsidR="00787953" w:rsidRPr="004B140C" w:rsidRDefault="00787953" w:rsidP="003A351D">
      <w:pPr>
        <w:spacing w:line="360" w:lineRule="auto"/>
        <w:rPr>
          <w:rFonts w:ascii="Arial" w:hAnsi="Arial" w:cs="Arial"/>
          <w:sz w:val="16"/>
          <w:szCs w:val="22"/>
        </w:rPr>
      </w:pPr>
    </w:p>
    <w:p w14:paraId="268A4FD2" w14:textId="77777777" w:rsidR="00787953" w:rsidRPr="004B140C" w:rsidRDefault="00787953" w:rsidP="003A2FEA">
      <w:pPr>
        <w:tabs>
          <w:tab w:val="left" w:pos="1605"/>
        </w:tabs>
        <w:spacing w:line="360" w:lineRule="auto"/>
        <w:rPr>
          <w:rFonts w:ascii="Arial" w:hAnsi="Arial" w:cs="Arial"/>
          <w:b/>
          <w:sz w:val="20"/>
          <w:szCs w:val="22"/>
        </w:rPr>
      </w:pPr>
      <w:r w:rsidRPr="004B140C">
        <w:rPr>
          <w:rFonts w:ascii="Arial" w:hAnsi="Arial" w:cs="Arial"/>
          <w:b/>
          <w:sz w:val="20"/>
          <w:szCs w:val="22"/>
        </w:rPr>
        <w:t>Other useful Pre-school Learning Alliance publications</w:t>
      </w:r>
    </w:p>
    <w:p w14:paraId="2324FCBD" w14:textId="77777777" w:rsidR="007D221E" w:rsidRPr="004B140C" w:rsidRDefault="007D221E" w:rsidP="00E83C64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2"/>
        </w:rPr>
      </w:pPr>
      <w:r w:rsidRPr="004B140C">
        <w:rPr>
          <w:rFonts w:ascii="Arial" w:hAnsi="Arial" w:cs="Arial"/>
          <w:sz w:val="20"/>
          <w:szCs w:val="22"/>
        </w:rPr>
        <w:t>Employee Handbook (20</w:t>
      </w:r>
      <w:r w:rsidR="006B13F9" w:rsidRPr="004B140C">
        <w:rPr>
          <w:rFonts w:ascii="Arial" w:hAnsi="Arial" w:cs="Arial"/>
          <w:sz w:val="20"/>
          <w:szCs w:val="22"/>
        </w:rPr>
        <w:t>12</w:t>
      </w:r>
      <w:r w:rsidRPr="004B140C">
        <w:rPr>
          <w:rFonts w:ascii="Arial" w:hAnsi="Arial" w:cs="Arial"/>
          <w:sz w:val="20"/>
          <w:szCs w:val="22"/>
        </w:rPr>
        <w:t>)</w:t>
      </w:r>
    </w:p>
    <w:p w14:paraId="5D00A325" w14:textId="77777777" w:rsidR="00787953" w:rsidRPr="004B140C" w:rsidRDefault="001F38E0" w:rsidP="00E83C64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2"/>
        </w:rPr>
      </w:pPr>
      <w:r w:rsidRPr="004B140C">
        <w:rPr>
          <w:rFonts w:ascii="Arial" w:hAnsi="Arial" w:cs="Arial"/>
          <w:sz w:val="20"/>
          <w:szCs w:val="22"/>
        </w:rPr>
        <w:t>Recruiting and Managing Employees (201</w:t>
      </w:r>
      <w:r w:rsidR="006B13F9" w:rsidRPr="004B140C">
        <w:rPr>
          <w:rFonts w:ascii="Arial" w:hAnsi="Arial" w:cs="Arial"/>
          <w:sz w:val="20"/>
          <w:szCs w:val="22"/>
        </w:rPr>
        <w:t>1</w:t>
      </w:r>
      <w:r w:rsidRPr="004B140C">
        <w:rPr>
          <w:rFonts w:ascii="Arial" w:hAnsi="Arial" w:cs="Arial"/>
          <w:sz w:val="20"/>
          <w:szCs w:val="22"/>
        </w:rPr>
        <w:t>)</w:t>
      </w:r>
    </w:p>
    <w:sectPr w:rsidR="00787953" w:rsidRPr="004B140C" w:rsidSect="004B140C">
      <w:headerReference w:type="first" r:id="rId7"/>
      <w:pgSz w:w="12240" w:h="15840"/>
      <w:pgMar w:top="907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EFCC9" w14:textId="77777777" w:rsidR="00B73984" w:rsidRDefault="00B73984" w:rsidP="003A351D">
      <w:r>
        <w:separator/>
      </w:r>
    </w:p>
  </w:endnote>
  <w:endnote w:type="continuationSeparator" w:id="0">
    <w:p w14:paraId="2BD7ED30" w14:textId="77777777" w:rsidR="00B73984" w:rsidRDefault="00B73984" w:rsidP="003A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-Bold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598B1" w14:textId="77777777" w:rsidR="00B73984" w:rsidRDefault="00B73984" w:rsidP="003A351D">
      <w:r>
        <w:separator/>
      </w:r>
    </w:p>
  </w:footnote>
  <w:footnote w:type="continuationSeparator" w:id="0">
    <w:p w14:paraId="572EFDC0" w14:textId="77777777" w:rsidR="00B73984" w:rsidRDefault="00B73984" w:rsidP="003A3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66097" w14:textId="77777777" w:rsidR="00787953" w:rsidRPr="00E83C64" w:rsidRDefault="00A16402" w:rsidP="00E83C64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E83C64">
      <w:rPr>
        <w:rFonts w:ascii="Arial" w:hAnsi="Arial"/>
        <w:b/>
        <w:sz w:val="22"/>
        <w:szCs w:val="22"/>
      </w:rPr>
      <w:t xml:space="preserve">Safeguarding and </w:t>
    </w:r>
    <w:r w:rsidR="00787953" w:rsidRPr="00E83C64">
      <w:rPr>
        <w:rFonts w:ascii="Arial" w:hAnsi="Arial"/>
        <w:b/>
        <w:sz w:val="22"/>
        <w:szCs w:val="22"/>
      </w:rPr>
      <w:t>Welf</w:t>
    </w:r>
    <w:r w:rsidRPr="00E83C64">
      <w:rPr>
        <w:rFonts w:ascii="Arial" w:hAnsi="Arial"/>
        <w:b/>
        <w:sz w:val="22"/>
        <w:szCs w:val="22"/>
      </w:rPr>
      <w:t xml:space="preserve">are Requirement: Staff </w:t>
    </w:r>
    <w:r w:rsidR="00D97562">
      <w:rPr>
        <w:rFonts w:ascii="Arial" w:hAnsi="Arial"/>
        <w:b/>
        <w:sz w:val="22"/>
        <w:szCs w:val="22"/>
      </w:rPr>
      <w:t>Q</w:t>
    </w:r>
    <w:r w:rsidRPr="00E83C64">
      <w:rPr>
        <w:rFonts w:ascii="Arial" w:hAnsi="Arial"/>
        <w:b/>
        <w:sz w:val="22"/>
        <w:szCs w:val="22"/>
      </w:rPr>
      <w:t xml:space="preserve">ualifications, </w:t>
    </w:r>
    <w:r w:rsidR="00D97562">
      <w:rPr>
        <w:rFonts w:ascii="Arial" w:hAnsi="Arial"/>
        <w:b/>
        <w:sz w:val="22"/>
        <w:szCs w:val="22"/>
      </w:rPr>
      <w:t>T</w:t>
    </w:r>
    <w:r w:rsidRPr="00E83C64">
      <w:rPr>
        <w:rFonts w:ascii="Arial" w:hAnsi="Arial"/>
        <w:b/>
        <w:sz w:val="22"/>
        <w:szCs w:val="22"/>
      </w:rPr>
      <w:t xml:space="preserve">raining, </w:t>
    </w:r>
    <w:r w:rsidR="00D97562">
      <w:rPr>
        <w:rFonts w:ascii="Arial" w:hAnsi="Arial"/>
        <w:b/>
        <w:sz w:val="22"/>
        <w:szCs w:val="22"/>
      </w:rPr>
      <w:t>S</w:t>
    </w:r>
    <w:r w:rsidRPr="00E83C64">
      <w:rPr>
        <w:rFonts w:ascii="Arial" w:hAnsi="Arial"/>
        <w:b/>
        <w:sz w:val="22"/>
        <w:szCs w:val="22"/>
      </w:rPr>
      <w:t xml:space="preserve">upport and </w:t>
    </w:r>
    <w:r w:rsidR="00D97562">
      <w:rPr>
        <w:rFonts w:ascii="Arial" w:hAnsi="Arial"/>
        <w:b/>
        <w:sz w:val="22"/>
        <w:szCs w:val="22"/>
      </w:rPr>
      <w:t>S</w:t>
    </w:r>
    <w:r w:rsidRPr="00E83C64">
      <w:rPr>
        <w:rFonts w:ascii="Arial" w:hAnsi="Arial"/>
        <w:b/>
        <w:sz w:val="22"/>
        <w:szCs w:val="22"/>
      </w:rPr>
      <w:t>kills</w:t>
    </w:r>
  </w:p>
  <w:p w14:paraId="5914366E" w14:textId="77777777" w:rsidR="00787953" w:rsidRPr="00E83C64" w:rsidRDefault="00787953" w:rsidP="00E83C64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E83C64">
      <w:rPr>
        <w:rFonts w:ascii="Arial" w:hAnsi="Arial"/>
        <w:sz w:val="22"/>
        <w:szCs w:val="22"/>
      </w:rPr>
      <w:t>Providers must ensure t</w:t>
    </w:r>
    <w:r w:rsidR="00A16402" w:rsidRPr="00E83C64">
      <w:rPr>
        <w:rFonts w:ascii="Arial" w:hAnsi="Arial"/>
        <w:sz w:val="22"/>
        <w:szCs w:val="22"/>
      </w:rPr>
      <w:t>hat all staff receive induction training to help them understand their roles and responsibilities.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841A0"/>
    <w:multiLevelType w:val="hybridMultilevel"/>
    <w:tmpl w:val="AB5EBA2A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A1B84"/>
    <w:multiLevelType w:val="hybridMultilevel"/>
    <w:tmpl w:val="B980FB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EC32C1"/>
    <w:multiLevelType w:val="hybridMultilevel"/>
    <w:tmpl w:val="C02CFE74"/>
    <w:lvl w:ilvl="0" w:tplc="2F4826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FB65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F243EF"/>
    <w:multiLevelType w:val="hybridMultilevel"/>
    <w:tmpl w:val="B9E419AE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176F0A"/>
    <w:multiLevelType w:val="hybridMultilevel"/>
    <w:tmpl w:val="50508670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8E15B2"/>
    <w:multiLevelType w:val="hybridMultilevel"/>
    <w:tmpl w:val="2294E982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FA2C06F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504D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CA5820"/>
    <w:multiLevelType w:val="hybridMultilevel"/>
    <w:tmpl w:val="F6E427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04406C"/>
    <w:multiLevelType w:val="hybridMultilevel"/>
    <w:tmpl w:val="4404B7BA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D45A5"/>
    <w:multiLevelType w:val="hybridMultilevel"/>
    <w:tmpl w:val="23EEA846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E6E2F"/>
    <w:multiLevelType w:val="hybridMultilevel"/>
    <w:tmpl w:val="82B84B4C"/>
    <w:lvl w:ilvl="0" w:tplc="CAF0FBEA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75286">
    <w:abstractNumId w:val="1"/>
  </w:num>
  <w:num w:numId="2" w16cid:durableId="856819672">
    <w:abstractNumId w:val="5"/>
  </w:num>
  <w:num w:numId="3" w16cid:durableId="671181383">
    <w:abstractNumId w:val="3"/>
  </w:num>
  <w:num w:numId="4" w16cid:durableId="1694576215">
    <w:abstractNumId w:val="4"/>
  </w:num>
  <w:num w:numId="5" w16cid:durableId="2085955131">
    <w:abstractNumId w:val="7"/>
  </w:num>
  <w:num w:numId="6" w16cid:durableId="1773163122">
    <w:abstractNumId w:val="2"/>
  </w:num>
  <w:num w:numId="7" w16cid:durableId="900793486">
    <w:abstractNumId w:val="0"/>
  </w:num>
  <w:num w:numId="8" w16cid:durableId="1635603475">
    <w:abstractNumId w:val="8"/>
  </w:num>
  <w:num w:numId="9" w16cid:durableId="760026860">
    <w:abstractNumId w:val="9"/>
  </w:num>
  <w:num w:numId="10" w16cid:durableId="376050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621"/>
    <w:rsid w:val="00001321"/>
    <w:rsid w:val="000250EF"/>
    <w:rsid w:val="00031916"/>
    <w:rsid w:val="000859AC"/>
    <w:rsid w:val="000C1178"/>
    <w:rsid w:val="000D449B"/>
    <w:rsid w:val="000E441E"/>
    <w:rsid w:val="001144E6"/>
    <w:rsid w:val="00127D03"/>
    <w:rsid w:val="00175E54"/>
    <w:rsid w:val="001B459C"/>
    <w:rsid w:val="001E5D31"/>
    <w:rsid w:val="001F38E0"/>
    <w:rsid w:val="00216C6F"/>
    <w:rsid w:val="002246F5"/>
    <w:rsid w:val="002617DC"/>
    <w:rsid w:val="002A20C7"/>
    <w:rsid w:val="002C0A03"/>
    <w:rsid w:val="002C109F"/>
    <w:rsid w:val="002F6C22"/>
    <w:rsid w:val="003A2FEA"/>
    <w:rsid w:val="003A351D"/>
    <w:rsid w:val="003A7507"/>
    <w:rsid w:val="003F1B24"/>
    <w:rsid w:val="00435D8D"/>
    <w:rsid w:val="004471E3"/>
    <w:rsid w:val="00452363"/>
    <w:rsid w:val="004B140C"/>
    <w:rsid w:val="00515CC3"/>
    <w:rsid w:val="00517273"/>
    <w:rsid w:val="00541861"/>
    <w:rsid w:val="00543C40"/>
    <w:rsid w:val="0055360B"/>
    <w:rsid w:val="00554DDE"/>
    <w:rsid w:val="005740E1"/>
    <w:rsid w:val="005B3E44"/>
    <w:rsid w:val="005D4C9E"/>
    <w:rsid w:val="005F5DBE"/>
    <w:rsid w:val="00612963"/>
    <w:rsid w:val="00644E8E"/>
    <w:rsid w:val="006B0962"/>
    <w:rsid w:val="006B13F9"/>
    <w:rsid w:val="00714825"/>
    <w:rsid w:val="007250F2"/>
    <w:rsid w:val="0072710C"/>
    <w:rsid w:val="00747621"/>
    <w:rsid w:val="00754DB7"/>
    <w:rsid w:val="007721C5"/>
    <w:rsid w:val="00787953"/>
    <w:rsid w:val="007929DD"/>
    <w:rsid w:val="00795A74"/>
    <w:rsid w:val="007C25DE"/>
    <w:rsid w:val="007D221E"/>
    <w:rsid w:val="007D645F"/>
    <w:rsid w:val="00801120"/>
    <w:rsid w:val="00803CB0"/>
    <w:rsid w:val="008807E2"/>
    <w:rsid w:val="008A516A"/>
    <w:rsid w:val="00915DF2"/>
    <w:rsid w:val="00924FEB"/>
    <w:rsid w:val="00961909"/>
    <w:rsid w:val="00970463"/>
    <w:rsid w:val="009A594B"/>
    <w:rsid w:val="009C01B0"/>
    <w:rsid w:val="00A00D2F"/>
    <w:rsid w:val="00A16402"/>
    <w:rsid w:val="00A5477C"/>
    <w:rsid w:val="00AA7392"/>
    <w:rsid w:val="00AE3892"/>
    <w:rsid w:val="00AE396A"/>
    <w:rsid w:val="00B6513D"/>
    <w:rsid w:val="00B73984"/>
    <w:rsid w:val="00BE6EFB"/>
    <w:rsid w:val="00BF69D2"/>
    <w:rsid w:val="00C646E4"/>
    <w:rsid w:val="00C71E0E"/>
    <w:rsid w:val="00CB1EB0"/>
    <w:rsid w:val="00D42DAD"/>
    <w:rsid w:val="00D56E03"/>
    <w:rsid w:val="00D744CA"/>
    <w:rsid w:val="00D97562"/>
    <w:rsid w:val="00DE6F11"/>
    <w:rsid w:val="00E05D0C"/>
    <w:rsid w:val="00E41984"/>
    <w:rsid w:val="00E51263"/>
    <w:rsid w:val="00E71CCD"/>
    <w:rsid w:val="00E74F52"/>
    <w:rsid w:val="00E77A7A"/>
    <w:rsid w:val="00E80299"/>
    <w:rsid w:val="00E83C64"/>
    <w:rsid w:val="00EA5A5F"/>
    <w:rsid w:val="00EC7E92"/>
    <w:rsid w:val="00ED4EA0"/>
    <w:rsid w:val="00EF7DB2"/>
    <w:rsid w:val="00F303C1"/>
    <w:rsid w:val="00F74A08"/>
    <w:rsid w:val="00F77480"/>
    <w:rsid w:val="00F84E7A"/>
    <w:rsid w:val="00FE3638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9BA95E"/>
  <w15:chartTrackingRefBased/>
  <w15:docId w15:val="{AB69ACFE-FE00-4623-8F16-C2C22808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2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41E"/>
    <w:pPr>
      <w:ind w:left="720"/>
      <w:contextualSpacing/>
    </w:pPr>
  </w:style>
  <w:style w:type="table" w:styleId="TableGrid">
    <w:name w:val="Table Grid"/>
    <w:basedOn w:val="TableNormal"/>
    <w:uiPriority w:val="59"/>
    <w:rsid w:val="006B09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A35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A351D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A35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A351D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477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4198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2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Edwina Williams</cp:lastModifiedBy>
  <cp:revision>2</cp:revision>
  <cp:lastPrinted>2013-10-09T11:04:00Z</cp:lastPrinted>
  <dcterms:created xsi:type="dcterms:W3CDTF">2024-06-06T14:33:00Z</dcterms:created>
  <dcterms:modified xsi:type="dcterms:W3CDTF">2024-06-06T14:33:00Z</dcterms:modified>
</cp:coreProperties>
</file>